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2DECC" w14:textId="0BD84F4A" w:rsidR="007319FC" w:rsidRDefault="007319FC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INFORMACJE DODATKOWE</w:t>
      </w:r>
    </w:p>
    <w:p w14:paraId="48955E9A" w14:textId="77777777" w:rsidR="007319FC" w:rsidRDefault="007319FC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  <w:b/>
        </w:rPr>
      </w:pPr>
    </w:p>
    <w:p w14:paraId="5E039B79" w14:textId="0E9A17F2" w:rsidR="002D716D" w:rsidRDefault="002D716D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Lokalizacja przedmiotu dzierżawy</w:t>
      </w:r>
    </w:p>
    <w:p w14:paraId="4B7067A5" w14:textId="652E5C58" w:rsidR="002D716D" w:rsidRDefault="00121DDB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2459356D" wp14:editId="572055EB">
            <wp:simplePos x="0" y="0"/>
            <wp:positionH relativeFrom="margin">
              <wp:posOffset>196850</wp:posOffset>
            </wp:positionH>
            <wp:positionV relativeFrom="margin">
              <wp:posOffset>5758815</wp:posOffset>
            </wp:positionV>
            <wp:extent cx="5390515" cy="3267075"/>
            <wp:effectExtent l="0" t="0" r="635" b="952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56BD8DF7" wp14:editId="24DE231C">
            <wp:simplePos x="0" y="0"/>
            <wp:positionH relativeFrom="margin">
              <wp:posOffset>-47625</wp:posOffset>
            </wp:positionH>
            <wp:positionV relativeFrom="margin">
              <wp:posOffset>3138805</wp:posOffset>
            </wp:positionV>
            <wp:extent cx="3038475" cy="2286000"/>
            <wp:effectExtent l="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16D">
        <w:rPr>
          <w:rFonts w:ascii="Arial" w:hAnsi="Arial" w:cs="Arial"/>
        </w:rPr>
        <w:t xml:space="preserve">Przedmiot dzierżawy zlokalizowany jest w Kołobrzegu przy ul. Warzelniczej, w Porcie Kołobrzeg. Teren położony jest pomiędzy centrum Miasta Kołobrzeg a promenadą nadmorską, w jednym z najatrakcyjniejszych rejonów miasta. W sąsiedztwie terenu znajduje się nowoczesna Marina Solna, jedna z największych atrakcji turystycznych miasta, a także przebiega Szlak Trzech Fortów, </w:t>
      </w:r>
      <w:r w:rsidR="002B2090">
        <w:rPr>
          <w:rFonts w:ascii="Arial" w:hAnsi="Arial" w:cs="Arial"/>
        </w:rPr>
        <w:t>który obejmuje</w:t>
      </w:r>
      <w:r w:rsidR="002D716D">
        <w:rPr>
          <w:rFonts w:ascii="Arial" w:hAnsi="Arial" w:cs="Arial"/>
        </w:rPr>
        <w:t xml:space="preserve"> Redutę Solną, Redutę </w:t>
      </w:r>
      <w:proofErr w:type="spellStart"/>
      <w:r w:rsidR="002D716D">
        <w:rPr>
          <w:rFonts w:ascii="Arial" w:hAnsi="Arial" w:cs="Arial"/>
        </w:rPr>
        <w:t>Morast</w:t>
      </w:r>
      <w:proofErr w:type="spellEnd"/>
      <w:r w:rsidR="002D716D">
        <w:rPr>
          <w:rFonts w:ascii="Arial" w:hAnsi="Arial" w:cs="Arial"/>
        </w:rPr>
        <w:t xml:space="preserve"> oraz Latarnię Morską. Ponadto w niewielkiej odległości powstaje parking wielopoziomowy, a także planowany jest duży obiekt o charakterze handlowo-usługowym. Wszystkie te obiekty powstają na terenie Portu Kołobrzeg, przy współudziale Zarządu Portu Morskiego Kołobrzeg</w:t>
      </w: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36F7D73C" wp14:editId="4BD01C92">
            <wp:simplePos x="0" y="0"/>
            <wp:positionH relativeFrom="margin">
              <wp:posOffset>3315335</wp:posOffset>
            </wp:positionH>
            <wp:positionV relativeFrom="margin">
              <wp:posOffset>3141345</wp:posOffset>
            </wp:positionV>
            <wp:extent cx="2539365" cy="2337435"/>
            <wp:effectExtent l="0" t="0" r="0" b="571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</w:t>
      </w:r>
      <w:r w:rsidRPr="00121DDB">
        <w:rPr>
          <w:rFonts w:ascii="Arial" w:hAnsi="Arial" w:cs="Arial"/>
        </w:rPr>
        <w:t>Sp. z o.o. Teren ten planuje się dodatkowo</w:t>
      </w:r>
      <w:r w:rsidR="002D716D">
        <w:rPr>
          <w:rFonts w:ascii="Arial" w:hAnsi="Arial" w:cs="Arial"/>
        </w:rPr>
        <w:t xml:space="preserve"> skomunikować z centrum miasta poprzez bulwary nad Parsętą, a także z portem rybackim kładką pieszo-rowerową.</w:t>
      </w:r>
    </w:p>
    <w:p w14:paraId="0230B216" w14:textId="77777777" w:rsidR="003B6969" w:rsidRDefault="003B6969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</w:p>
    <w:p w14:paraId="47014E34" w14:textId="77777777" w:rsidR="003B6969" w:rsidRDefault="003B6969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</w:p>
    <w:p w14:paraId="3244F3FE" w14:textId="212C9949" w:rsidR="002D716D" w:rsidRDefault="002D716D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Planowane obiekty w sąsiedztwie przedmiotu dzierżawy</w:t>
      </w:r>
    </w:p>
    <w:p w14:paraId="1A5122F4" w14:textId="15C84DE7" w:rsidR="002D716D" w:rsidRDefault="003B6969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3CD5376E" wp14:editId="206158F0">
            <wp:simplePos x="0" y="0"/>
            <wp:positionH relativeFrom="margin">
              <wp:posOffset>3554730</wp:posOffset>
            </wp:positionH>
            <wp:positionV relativeFrom="margin">
              <wp:posOffset>2691130</wp:posOffset>
            </wp:positionV>
            <wp:extent cx="2365375" cy="1793875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7455" behindDoc="1" locked="0" layoutInCell="1" allowOverlap="1" wp14:anchorId="02809C29" wp14:editId="1CBEEEE2">
            <wp:simplePos x="0" y="0"/>
            <wp:positionH relativeFrom="margin">
              <wp:posOffset>26670</wp:posOffset>
            </wp:positionH>
            <wp:positionV relativeFrom="margin">
              <wp:posOffset>2688590</wp:posOffset>
            </wp:positionV>
            <wp:extent cx="3327400" cy="1793875"/>
            <wp:effectExtent l="0" t="0" r="635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43C30AB1" wp14:editId="1AB7F617">
            <wp:simplePos x="0" y="0"/>
            <wp:positionH relativeFrom="margin">
              <wp:posOffset>-5080</wp:posOffset>
            </wp:positionH>
            <wp:positionV relativeFrom="margin">
              <wp:posOffset>424180</wp:posOffset>
            </wp:positionV>
            <wp:extent cx="2941955" cy="2106295"/>
            <wp:effectExtent l="0" t="0" r="0" b="825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B6AFA7" w14:textId="4CA5F582" w:rsidR="002D716D" w:rsidRDefault="003B6969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5648" behindDoc="1" locked="0" layoutInCell="1" allowOverlap="1" wp14:anchorId="0C8B9248" wp14:editId="406149F2">
            <wp:simplePos x="0" y="0"/>
            <wp:positionH relativeFrom="margin">
              <wp:posOffset>3128645</wp:posOffset>
            </wp:positionH>
            <wp:positionV relativeFrom="margin">
              <wp:posOffset>433705</wp:posOffset>
            </wp:positionV>
            <wp:extent cx="2857500" cy="2114550"/>
            <wp:effectExtent l="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7D584F" w14:textId="417C3F94" w:rsidR="002D716D" w:rsidRDefault="002D716D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Nieruchomość stanowiąca przedmiot dzierżawy stanowi </w:t>
      </w:r>
      <w:r w:rsidR="00844A85">
        <w:rPr>
          <w:rFonts w:ascii="Arial" w:hAnsi="Arial" w:cs="Arial"/>
        </w:rPr>
        <w:t>część</w:t>
      </w:r>
      <w:r>
        <w:rPr>
          <w:rFonts w:ascii="Arial" w:hAnsi="Arial" w:cs="Arial"/>
        </w:rPr>
        <w:t xml:space="preserve"> działk</w:t>
      </w:r>
      <w:r w:rsidR="00844A85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gruntu nr 191 obręb 4 miasta Kołobrzeg (identyfikator 320801_1.0004.191) o powierzchni całkowitej 1,5979 ha. Działka jest niezabudowana, znajduje się w granicach Portu Kołobrzeg, a także objęta jest ochroną archeologiczną (stanowisko archeologiczne). Działka graniczy od północy z rzeką Parsętą (ok. 250 </w:t>
      </w:r>
      <w:proofErr w:type="spellStart"/>
      <w:r>
        <w:rPr>
          <w:rFonts w:ascii="Arial" w:hAnsi="Arial" w:cs="Arial"/>
        </w:rPr>
        <w:t>mb</w:t>
      </w:r>
      <w:proofErr w:type="spellEnd"/>
      <w:r>
        <w:rPr>
          <w:rFonts w:ascii="Arial" w:hAnsi="Arial" w:cs="Arial"/>
        </w:rPr>
        <w:t xml:space="preserve"> linii brzegowej), od wschodu z torami kolejowymi i od południa z ulicą Warzelniczą i mostem Portowym (główna arteria miasta prowadząca do strefy nadmorskiej). Teren posiada dostęp do mediów (woda i kanalizacja, gaz, prąd).</w:t>
      </w:r>
    </w:p>
    <w:p w14:paraId="2FB1A2D8" w14:textId="6B5F1435" w:rsidR="002D716D" w:rsidRDefault="00121DDB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7B3B98B1" wp14:editId="21CF3FF3">
            <wp:simplePos x="0" y="0"/>
            <wp:positionH relativeFrom="margin">
              <wp:posOffset>-1270</wp:posOffset>
            </wp:positionH>
            <wp:positionV relativeFrom="margin">
              <wp:posOffset>6864350</wp:posOffset>
            </wp:positionV>
            <wp:extent cx="3784600" cy="2564130"/>
            <wp:effectExtent l="0" t="0" r="6350" b="762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111A2" w14:textId="44AE3CCB" w:rsidR="002D716D" w:rsidRDefault="002D716D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</w:p>
    <w:p w14:paraId="25CE5389" w14:textId="77777777" w:rsidR="002D716D" w:rsidRDefault="002D716D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</w:p>
    <w:p w14:paraId="776786E2" w14:textId="77777777" w:rsidR="002D716D" w:rsidRDefault="002D716D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</w:p>
    <w:p w14:paraId="59AE7D51" w14:textId="77777777" w:rsidR="002D716D" w:rsidRDefault="002D716D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  <w:lang w:eastAsia="pl-PL"/>
        </w:rPr>
      </w:pPr>
    </w:p>
    <w:p w14:paraId="160A77F3" w14:textId="77777777" w:rsidR="002D716D" w:rsidRDefault="002D716D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  <w:lang w:eastAsia="pl-PL"/>
        </w:rPr>
      </w:pPr>
    </w:p>
    <w:p w14:paraId="2AA871DB" w14:textId="77777777" w:rsidR="002D716D" w:rsidRDefault="002D716D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  <w:lang w:eastAsia="pl-PL"/>
        </w:rPr>
      </w:pPr>
    </w:p>
    <w:p w14:paraId="1B24AA77" w14:textId="77777777" w:rsidR="002D716D" w:rsidRDefault="002D716D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  <w:lang w:eastAsia="pl-PL"/>
        </w:rPr>
      </w:pPr>
    </w:p>
    <w:p w14:paraId="68AC4AC7" w14:textId="77777777" w:rsidR="002D716D" w:rsidRDefault="002D716D" w:rsidP="002D716D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</w:p>
    <w:p w14:paraId="34BDB34C" w14:textId="77777777" w:rsidR="002D716D" w:rsidRDefault="002D716D" w:rsidP="002D716D">
      <w:pPr>
        <w:spacing w:after="0" w:line="360" w:lineRule="auto"/>
        <w:jc w:val="both"/>
        <w:rPr>
          <w:rFonts w:ascii="Arial" w:hAnsi="Arial" w:cs="Arial"/>
        </w:rPr>
      </w:pPr>
    </w:p>
    <w:p w14:paraId="6C943FE0" w14:textId="77777777" w:rsidR="002D716D" w:rsidRDefault="002D716D">
      <w:pPr>
        <w:spacing w:after="0" w:line="360" w:lineRule="auto"/>
        <w:jc w:val="both"/>
        <w:rPr>
          <w:rFonts w:ascii="Arial" w:hAnsi="Arial" w:cs="Arial"/>
        </w:rPr>
      </w:pPr>
    </w:p>
    <w:p w14:paraId="0E636957" w14:textId="54B00B85" w:rsidR="00D11876" w:rsidRDefault="007D08C9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Zarys planowanej inwestycji</w:t>
      </w:r>
    </w:p>
    <w:p w14:paraId="16CCF6EA" w14:textId="00B6C669" w:rsidR="002D716D" w:rsidRDefault="00E6453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Wskazany w PFU obiekt obejmuje miejsca postojowe wzdłuż rzeki Parsęty, stanicę kajakową i szereg atrakcji na „świeżym powietrzu”, jak boiska, tematyczne place zabaw w formie parku linowego z elementami nauki takielunku, tereny piknikowe czy siłownia plenerowa. Głównym obiektem ma być wielofunkcyjny kompleks rozrywkowo-edukacyjny z elementami ekspozycji muzealnej. Obiekt pod roboczą nazwą NAUTILIUM tematycznie związany będzie z żeglarstwem, sportami wodnymi a także zasadami i historią nawigacji, żeglugi czy też ze zjawiskami przyrodniczymi związanymi z morzem. Ekspozycja wypełniona będzie stworzonymi dla placówki obiektami interaktywnymi i multimedialnymi zawierającymi oryginalne elementy wyposażenia nautycznego. Będzie to połączenie centrum nauki, muzeum morskiego z funkcją rekreacyjno-sportową umożliwiającą uprawianie sportów wodnych "pod dachem", np. surfingu, kajakarstwa czy żeglarstwa regatowego. Liczne multimedialne symulatory umożliwiać będą organizacje kursów i szkoleń, łącząc teoretyczną i praktyczną naukę licznych aktywności związanych ze sportami wodnymi, niezależnie od panującej aury. W przypadku zaproponowania innej atrakcji Dzierżawca zobowiązany będzie do jej przedstawienia</w:t>
      </w:r>
      <w:r w:rsidR="00D10C67">
        <w:rPr>
          <w:rFonts w:ascii="Arial" w:hAnsi="Arial" w:cs="Arial"/>
        </w:rPr>
        <w:t xml:space="preserve"> w formie programu funkcjonalno-użytkowego</w:t>
      </w:r>
      <w:r>
        <w:rPr>
          <w:rFonts w:ascii="Arial" w:hAnsi="Arial" w:cs="Arial"/>
        </w:rPr>
        <w:t xml:space="preserve"> i uzasadnienia interesu w jej powstaniu dla ZPM Kołobrzeg oraz Miasta Kołobrzeg.</w:t>
      </w:r>
    </w:p>
    <w:sectPr w:rsidR="002D716D" w:rsidSect="004F4DEA">
      <w:footerReference w:type="default" r:id="rId15"/>
      <w:pgSz w:w="11906" w:h="16838"/>
      <w:pgMar w:top="907" w:right="1418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9CEC0" w14:textId="77777777" w:rsidR="004F4DEA" w:rsidRDefault="004F4DEA">
      <w:pPr>
        <w:spacing w:line="240" w:lineRule="auto"/>
      </w:pPr>
      <w:r>
        <w:separator/>
      </w:r>
    </w:p>
  </w:endnote>
  <w:endnote w:type="continuationSeparator" w:id="0">
    <w:p w14:paraId="274051E8" w14:textId="77777777" w:rsidR="004F4DEA" w:rsidRDefault="004F4D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1929295"/>
      <w:docPartObj>
        <w:docPartGallery w:val="AutoText"/>
      </w:docPartObj>
    </w:sdtPr>
    <w:sdtContent>
      <w:p w14:paraId="4FDC4895" w14:textId="77777777" w:rsidR="00D11876" w:rsidRDefault="00E6453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2A3F">
          <w:rPr>
            <w:noProof/>
          </w:rPr>
          <w:t>1</w:t>
        </w:r>
        <w:r>
          <w:fldChar w:fldCharType="end"/>
        </w:r>
      </w:p>
    </w:sdtContent>
  </w:sdt>
  <w:p w14:paraId="50D96E52" w14:textId="77777777" w:rsidR="00D11876" w:rsidRDefault="00D118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D3E20" w14:textId="77777777" w:rsidR="004F4DEA" w:rsidRDefault="004F4DEA">
      <w:pPr>
        <w:spacing w:after="0"/>
      </w:pPr>
      <w:r>
        <w:separator/>
      </w:r>
    </w:p>
  </w:footnote>
  <w:footnote w:type="continuationSeparator" w:id="0">
    <w:p w14:paraId="7F018637" w14:textId="77777777" w:rsidR="004F4DEA" w:rsidRDefault="004F4DE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95B"/>
    <w:rsid w:val="00021F04"/>
    <w:rsid w:val="0003210C"/>
    <w:rsid w:val="00061A87"/>
    <w:rsid w:val="000A7067"/>
    <w:rsid w:val="000C5EDD"/>
    <w:rsid w:val="000C7BFD"/>
    <w:rsid w:val="000D1168"/>
    <w:rsid w:val="000E6395"/>
    <w:rsid w:val="00121DDB"/>
    <w:rsid w:val="00141238"/>
    <w:rsid w:val="00141974"/>
    <w:rsid w:val="001456DA"/>
    <w:rsid w:val="00164E23"/>
    <w:rsid w:val="0017438B"/>
    <w:rsid w:val="0018220A"/>
    <w:rsid w:val="001838B1"/>
    <w:rsid w:val="00184B58"/>
    <w:rsid w:val="001A2A3F"/>
    <w:rsid w:val="001F3348"/>
    <w:rsid w:val="00212086"/>
    <w:rsid w:val="00216C86"/>
    <w:rsid w:val="002306E5"/>
    <w:rsid w:val="00231266"/>
    <w:rsid w:val="00270554"/>
    <w:rsid w:val="00281F57"/>
    <w:rsid w:val="002A4560"/>
    <w:rsid w:val="002B2090"/>
    <w:rsid w:val="002B7092"/>
    <w:rsid w:val="002C6B25"/>
    <w:rsid w:val="002D716D"/>
    <w:rsid w:val="002E3439"/>
    <w:rsid w:val="00313A0F"/>
    <w:rsid w:val="003154BD"/>
    <w:rsid w:val="00321201"/>
    <w:rsid w:val="00331D81"/>
    <w:rsid w:val="00335317"/>
    <w:rsid w:val="00351D0F"/>
    <w:rsid w:val="00363A1A"/>
    <w:rsid w:val="00384727"/>
    <w:rsid w:val="003B6969"/>
    <w:rsid w:val="003C1ABE"/>
    <w:rsid w:val="003C3E79"/>
    <w:rsid w:val="003D5C6E"/>
    <w:rsid w:val="003F6C4D"/>
    <w:rsid w:val="003F711F"/>
    <w:rsid w:val="00401CF5"/>
    <w:rsid w:val="00421256"/>
    <w:rsid w:val="00454327"/>
    <w:rsid w:val="00464239"/>
    <w:rsid w:val="00465C7F"/>
    <w:rsid w:val="0049139C"/>
    <w:rsid w:val="004978F9"/>
    <w:rsid w:val="004B4781"/>
    <w:rsid w:val="004D330D"/>
    <w:rsid w:val="004E57A6"/>
    <w:rsid w:val="004F4DEA"/>
    <w:rsid w:val="004F57FD"/>
    <w:rsid w:val="0051678C"/>
    <w:rsid w:val="005452A7"/>
    <w:rsid w:val="00550C89"/>
    <w:rsid w:val="005570CA"/>
    <w:rsid w:val="00590568"/>
    <w:rsid w:val="00592781"/>
    <w:rsid w:val="00595F0F"/>
    <w:rsid w:val="005D16E2"/>
    <w:rsid w:val="005D2756"/>
    <w:rsid w:val="005E2B54"/>
    <w:rsid w:val="005F4586"/>
    <w:rsid w:val="005F72D1"/>
    <w:rsid w:val="00634141"/>
    <w:rsid w:val="006358DB"/>
    <w:rsid w:val="00671100"/>
    <w:rsid w:val="00681068"/>
    <w:rsid w:val="00691978"/>
    <w:rsid w:val="00695E60"/>
    <w:rsid w:val="006A3B0C"/>
    <w:rsid w:val="006A449E"/>
    <w:rsid w:val="006B7772"/>
    <w:rsid w:val="006C4CBF"/>
    <w:rsid w:val="006C6081"/>
    <w:rsid w:val="006F2297"/>
    <w:rsid w:val="00711E4E"/>
    <w:rsid w:val="007218FE"/>
    <w:rsid w:val="0073175B"/>
    <w:rsid w:val="007319FC"/>
    <w:rsid w:val="007328CB"/>
    <w:rsid w:val="007346EE"/>
    <w:rsid w:val="00767198"/>
    <w:rsid w:val="007779D7"/>
    <w:rsid w:val="0079795B"/>
    <w:rsid w:val="007B5761"/>
    <w:rsid w:val="007D08C9"/>
    <w:rsid w:val="007E1EF7"/>
    <w:rsid w:val="007F71DE"/>
    <w:rsid w:val="0080065B"/>
    <w:rsid w:val="00813849"/>
    <w:rsid w:val="00835B6D"/>
    <w:rsid w:val="00844A85"/>
    <w:rsid w:val="0086075B"/>
    <w:rsid w:val="00880142"/>
    <w:rsid w:val="008876E8"/>
    <w:rsid w:val="00891244"/>
    <w:rsid w:val="008A2E48"/>
    <w:rsid w:val="008C150B"/>
    <w:rsid w:val="008F244B"/>
    <w:rsid w:val="00901CC9"/>
    <w:rsid w:val="00957085"/>
    <w:rsid w:val="00967EA4"/>
    <w:rsid w:val="009B4AC5"/>
    <w:rsid w:val="00A052D5"/>
    <w:rsid w:val="00A70562"/>
    <w:rsid w:val="00A82B72"/>
    <w:rsid w:val="00AA38C8"/>
    <w:rsid w:val="00AE1163"/>
    <w:rsid w:val="00AE7822"/>
    <w:rsid w:val="00AF2F0B"/>
    <w:rsid w:val="00B04BCE"/>
    <w:rsid w:val="00B11F69"/>
    <w:rsid w:val="00B20E8E"/>
    <w:rsid w:val="00B23D10"/>
    <w:rsid w:val="00B25165"/>
    <w:rsid w:val="00B32C59"/>
    <w:rsid w:val="00B52187"/>
    <w:rsid w:val="00B56090"/>
    <w:rsid w:val="00B618ED"/>
    <w:rsid w:val="00B65F8B"/>
    <w:rsid w:val="00B928F6"/>
    <w:rsid w:val="00BA4FE2"/>
    <w:rsid w:val="00BD4667"/>
    <w:rsid w:val="00C03A84"/>
    <w:rsid w:val="00C62528"/>
    <w:rsid w:val="00C823BD"/>
    <w:rsid w:val="00C92721"/>
    <w:rsid w:val="00CC3ED9"/>
    <w:rsid w:val="00CC7FBC"/>
    <w:rsid w:val="00CE67DE"/>
    <w:rsid w:val="00CE7465"/>
    <w:rsid w:val="00CF023F"/>
    <w:rsid w:val="00D01A7A"/>
    <w:rsid w:val="00D10C67"/>
    <w:rsid w:val="00D11876"/>
    <w:rsid w:val="00D119EA"/>
    <w:rsid w:val="00D17634"/>
    <w:rsid w:val="00D4206D"/>
    <w:rsid w:val="00D454FF"/>
    <w:rsid w:val="00D85A9C"/>
    <w:rsid w:val="00DA5B64"/>
    <w:rsid w:val="00DB283A"/>
    <w:rsid w:val="00DD1760"/>
    <w:rsid w:val="00E23764"/>
    <w:rsid w:val="00E475DF"/>
    <w:rsid w:val="00E64538"/>
    <w:rsid w:val="00EB70C5"/>
    <w:rsid w:val="00EC7FA6"/>
    <w:rsid w:val="00ED0F24"/>
    <w:rsid w:val="00ED3D12"/>
    <w:rsid w:val="00F61878"/>
    <w:rsid w:val="00F86480"/>
    <w:rsid w:val="00FE54A2"/>
    <w:rsid w:val="7166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88BB116"/>
  <w15:docId w15:val="{80A99C13-F1A0-435E-AB73-ACB926889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kstkomentarza">
    <w:name w:val="annotation text"/>
    <w:basedOn w:val="Normalny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</w:style>
  <w:style w:type="character" w:customStyle="1" w:styleId="StopkaZnak">
    <w:name w:val="Stopka Znak"/>
    <w:basedOn w:val="Domylnaczcionkaakapitu"/>
    <w:link w:val="Stopka"/>
    <w:uiPriority w:val="99"/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18605-2894-45AB-AD74-68486EE9D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416</Words>
  <Characters>2501</Characters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2017-11-08T09:56:00Z</cp:lastPrinted>
  <dcterms:created xsi:type="dcterms:W3CDTF">2024-01-16T13:36:00Z</dcterms:created>
  <dcterms:modified xsi:type="dcterms:W3CDTF">2024-01-17T06:56:00Z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1045-12.2.0.13306</vt:lpwstr>
  </property>
  <property fmtid="{D5CDD505-2E9C-101B-9397-08002B2CF9AE}" pid="3" name="ICV">
    <vt:lpwstr>99B4F449E37D4D2BBF726077DFF3D526_13</vt:lpwstr>
  </property>
</Properties>
</file>