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939CB" w14:textId="60E96A2F" w:rsidR="00B5533C" w:rsidRDefault="00B5533C" w:rsidP="007E0F94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7E0F94">
        <w:rPr>
          <w:b/>
          <w:sz w:val="28"/>
          <w:szCs w:val="28"/>
          <w:u w:val="single"/>
        </w:rPr>
        <w:t xml:space="preserve">OPIS PRZEDMIOTU </w:t>
      </w:r>
      <w:r w:rsidR="002D2CE7">
        <w:rPr>
          <w:b/>
          <w:sz w:val="28"/>
          <w:szCs w:val="28"/>
          <w:u w:val="single"/>
        </w:rPr>
        <w:t>DZIERŻAWY</w:t>
      </w:r>
    </w:p>
    <w:p w14:paraId="2F796852" w14:textId="77777777" w:rsidR="007E0F94" w:rsidRPr="007E0F94" w:rsidRDefault="007E0F94" w:rsidP="007E0F94">
      <w:pPr>
        <w:spacing w:line="240" w:lineRule="auto"/>
        <w:jc w:val="center"/>
        <w:rPr>
          <w:b/>
          <w:sz w:val="28"/>
          <w:szCs w:val="28"/>
          <w:u w:val="single"/>
        </w:rPr>
      </w:pPr>
    </w:p>
    <w:p w14:paraId="5B178B7E" w14:textId="098F3EF0" w:rsidR="00343F27" w:rsidRDefault="00343F27" w:rsidP="00343F27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D85D2A">
        <w:rPr>
          <w:b/>
          <w:sz w:val="28"/>
          <w:szCs w:val="28"/>
          <w:u w:val="single"/>
        </w:rPr>
        <w:t>Charakterystyka o</w:t>
      </w:r>
      <w:r w:rsidR="00A1766E">
        <w:rPr>
          <w:b/>
          <w:sz w:val="28"/>
          <w:szCs w:val="28"/>
          <w:u w:val="single"/>
        </w:rPr>
        <w:t>biektów</w:t>
      </w:r>
    </w:p>
    <w:p w14:paraId="085C73E7" w14:textId="5DD70DC1" w:rsidR="00070253" w:rsidRDefault="00070253" w:rsidP="00343F27">
      <w:pPr>
        <w:spacing w:line="240" w:lineRule="auto"/>
        <w:jc w:val="center"/>
        <w:rPr>
          <w:b/>
          <w:sz w:val="28"/>
          <w:szCs w:val="28"/>
          <w:u w:val="single"/>
        </w:rPr>
      </w:pPr>
    </w:p>
    <w:p w14:paraId="0D3EBC4A" w14:textId="21776888" w:rsidR="002A56F2" w:rsidRPr="002A56F2" w:rsidRDefault="002A56F2" w:rsidP="009714A5">
      <w:pPr>
        <w:tabs>
          <w:tab w:val="left" w:pos="0"/>
        </w:tabs>
        <w:suppressAutoHyphens w:val="0"/>
        <w:spacing w:after="20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b/>
          <w:bCs/>
          <w:sz w:val="22"/>
          <w:szCs w:val="22"/>
          <w:lang w:eastAsia="en-US"/>
        </w:rPr>
        <w:t>Przedmiotem dzierżawy są nieruchomości gruntowe stanowiące części działki gruntu nr 13,</w:t>
      </w:r>
      <w:r w:rsidR="00263BA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2A56F2">
        <w:rPr>
          <w:rFonts w:ascii="Arial" w:eastAsia="Calibri" w:hAnsi="Arial" w:cs="Arial"/>
          <w:b/>
          <w:bCs/>
          <w:sz w:val="22"/>
          <w:szCs w:val="22"/>
          <w:lang w:eastAsia="en-US"/>
        </w:rPr>
        <w:t>4/109 obręb 3 w Kołobrzegu</w:t>
      </w:r>
      <w:r w:rsidR="00464C1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o łącznej powierzchni 1.713 m²</w:t>
      </w:r>
    </w:p>
    <w:p w14:paraId="68263F94" w14:textId="77777777" w:rsidR="00464C11" w:rsidRDefault="00464C11" w:rsidP="002A56F2">
      <w:pPr>
        <w:tabs>
          <w:tab w:val="left" w:pos="426"/>
        </w:tabs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20BAE99" w14:textId="7CF1ED37" w:rsidR="002A56F2" w:rsidRPr="002A56F2" w:rsidRDefault="002A56F2" w:rsidP="002A56F2">
      <w:pPr>
        <w:tabs>
          <w:tab w:val="left" w:pos="426"/>
        </w:tabs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Dostęp od strony lądu umożliwia ulica Bałtycka, która jest drogą gminną i poprzez drogi wewnętrzne, z trzech stron stanowi dojazd do przedmiotowej nieruchomości. Natomiast ruch kołowy skorelowany z ogólnokrajową trasą S6 zapewnia ulica Solna. Każdy z wariantów dostępu do placu daje możliwość przewożenia ładunków o różnych gabarytach, w tym ponadgabarytowych. </w:t>
      </w:r>
    </w:p>
    <w:p w14:paraId="5535F22E" w14:textId="0AA4AB31" w:rsidR="002A56F2" w:rsidRPr="002A56F2" w:rsidRDefault="002A56F2" w:rsidP="002A56F2">
      <w:pPr>
        <w:tabs>
          <w:tab w:val="left" w:pos="426"/>
        </w:tabs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>Teren dzierżawy</w:t>
      </w:r>
      <w:r w:rsidR="00464C11">
        <w:rPr>
          <w:rFonts w:ascii="Arial" w:eastAsia="Calibri" w:hAnsi="Arial" w:cs="Arial"/>
          <w:sz w:val="22"/>
          <w:szCs w:val="22"/>
          <w:lang w:eastAsia="en-US"/>
        </w:rPr>
        <w:t xml:space="preserve"> zlokalizowany jest na obszarze przemysłowym i</w:t>
      </w:r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 objęty jest monitoringiem </w:t>
      </w:r>
      <w:bookmarkStart w:id="0" w:name="_GoBack"/>
      <w:bookmarkEnd w:id="0"/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 wyposażonym w kamery o wysokiej rozdzielczości.</w:t>
      </w:r>
    </w:p>
    <w:p w14:paraId="1198BD4F" w14:textId="77D5557A" w:rsidR="002A56F2" w:rsidRDefault="002A56F2" w:rsidP="005F59F1">
      <w:pPr>
        <w:keepNext/>
        <w:tabs>
          <w:tab w:val="left" w:pos="709"/>
        </w:tabs>
        <w:spacing w:before="120" w:after="120"/>
        <w:outlineLvl w:val="2"/>
        <w:rPr>
          <w:rFonts w:cs="Arial"/>
          <w:b/>
          <w:szCs w:val="24"/>
        </w:rPr>
      </w:pPr>
      <w:bookmarkStart w:id="1" w:name="_Hlk178165531"/>
    </w:p>
    <w:p w14:paraId="618D4B54" w14:textId="6A68FF42" w:rsidR="00C53EC8" w:rsidRDefault="00C53EC8" w:rsidP="00C53EC8">
      <w:pPr>
        <w:tabs>
          <w:tab w:val="left" w:pos="426"/>
        </w:tabs>
        <w:suppressAutoHyphens w:val="0"/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53EC8">
        <w:rPr>
          <w:rFonts w:eastAsia="Calibri"/>
          <w:noProof/>
        </w:rPr>
        <w:drawing>
          <wp:inline distT="0" distB="0" distL="0" distR="0" wp14:anchorId="6E3EED9A" wp14:editId="16C44A90">
            <wp:extent cx="5760720" cy="171393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70105" w14:textId="2AF6B979" w:rsidR="007A1E58" w:rsidRPr="002A56F2" w:rsidRDefault="007A1E58" w:rsidP="007A1E58">
      <w:pPr>
        <w:numPr>
          <w:ilvl w:val="0"/>
          <w:numId w:val="11"/>
        </w:num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Przedmiotem dzierżawy jest część nieruchomości gruntowej o </w:t>
      </w:r>
      <w:r w:rsidRPr="004C03F0">
        <w:rPr>
          <w:rFonts w:ascii="Arial" w:eastAsia="Calibri" w:hAnsi="Arial" w:cs="Arial"/>
          <w:sz w:val="22"/>
          <w:szCs w:val="22"/>
          <w:lang w:eastAsia="en-US"/>
        </w:rPr>
        <w:t>powierzchni 1.3</w:t>
      </w:r>
      <w:r w:rsidR="004C03F0" w:rsidRPr="004C03F0">
        <w:rPr>
          <w:rFonts w:ascii="Arial" w:eastAsia="Calibri" w:hAnsi="Arial" w:cs="Arial"/>
          <w:sz w:val="22"/>
          <w:szCs w:val="22"/>
          <w:lang w:eastAsia="en-US"/>
        </w:rPr>
        <w:t>0</w:t>
      </w:r>
      <w:r w:rsidRPr="004C03F0">
        <w:rPr>
          <w:rFonts w:ascii="Arial" w:eastAsia="Calibri" w:hAnsi="Arial" w:cs="Arial"/>
          <w:sz w:val="22"/>
          <w:szCs w:val="22"/>
          <w:lang w:eastAsia="en-US"/>
        </w:rPr>
        <w:t>0</w:t>
      </w:r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 m², zabudowanej, położonej w Kołobrzegu przy ulicy Bałtyckiej, dla której Sąd Rejonowy w Kołobrzegu V Wydział Ksiąg Wieczystych prowadzi księgę wieczystą numer KO1L/00054216/5, stanowiąca działkę gruntu o nr 4/109 obręb 3 Kołobrzeg, tj. zaznaczonej na mapie, zwana dalej Lokalne Centrum Pierwszej Sprzedaży Ryb.</w:t>
      </w:r>
    </w:p>
    <w:p w14:paraId="30AEF130" w14:textId="77777777" w:rsidR="007A1E58" w:rsidRPr="002A56F2" w:rsidRDefault="007A1E58" w:rsidP="007A1E58">
      <w:pPr>
        <w:numPr>
          <w:ilvl w:val="0"/>
          <w:numId w:val="11"/>
        </w:num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>Na nieruchomości opisanej w pkt. 1 znajduje się budynek jednokondygnacyjny, niepodpiwniczony, w zabudowie wolnostojącej, o powierzchni zabudowy 892 m², na którą składają się: magazyny, chłodnie, biura, zaplecze socjalne. Budynek zbudowany w latach 70-tych, modernizowany około 2006 roku, w stanie dobrym. Nieruchomość leży na terenie zurbanizowanym, uzbrojonym w sieci: wodociągową, kanalizacyjną, energetyczną i teletechniczną</w:t>
      </w:r>
    </w:p>
    <w:p w14:paraId="42678625" w14:textId="77777777" w:rsidR="007A1E58" w:rsidRPr="002A56F2" w:rsidRDefault="007A1E58" w:rsidP="007A1E58">
      <w:pPr>
        <w:numPr>
          <w:ilvl w:val="0"/>
          <w:numId w:val="11"/>
        </w:num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>Nieruchomość wyposażona jest w następujące przyłącza: przyłącze wody i kanalizacji.</w:t>
      </w:r>
    </w:p>
    <w:p w14:paraId="6DEFA1DD" w14:textId="49BAFDE8" w:rsidR="007A1E58" w:rsidRDefault="007A1E58" w:rsidP="007A1E58">
      <w:pPr>
        <w:numPr>
          <w:ilvl w:val="0"/>
          <w:numId w:val="11"/>
        </w:num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>Nieruchomość nie jest wyposażona w przyłącze energii elektrycznej.</w:t>
      </w:r>
    </w:p>
    <w:p w14:paraId="25AB7A16" w14:textId="77777777" w:rsidR="007A1E58" w:rsidRPr="007A1E58" w:rsidRDefault="007A1E58" w:rsidP="007A1E58">
      <w:p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2BA33713" w14:textId="1126ACA4" w:rsidR="002A56F2" w:rsidRPr="002A56F2" w:rsidRDefault="002A56F2" w:rsidP="002A56F2">
      <w:pPr>
        <w:spacing w:line="240" w:lineRule="auto"/>
        <w:rPr>
          <w:b/>
          <w:szCs w:val="24"/>
        </w:rPr>
      </w:pPr>
      <w:r w:rsidRPr="002A56F2">
        <w:rPr>
          <w:b/>
          <w:szCs w:val="24"/>
        </w:rPr>
        <w:t>Dz. nr 13 – część utwardzonego Nabrzeża Postojowego odcinek I</w:t>
      </w:r>
    </w:p>
    <w:p w14:paraId="2F84904C" w14:textId="4AF5D22A" w:rsidR="002A56F2" w:rsidRPr="002A56F2" w:rsidRDefault="002A56F2" w:rsidP="00A1126F">
      <w:pPr>
        <w:numPr>
          <w:ilvl w:val="0"/>
          <w:numId w:val="9"/>
        </w:num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bookmarkStart w:id="2" w:name="_Hlk178767606"/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Przedmiotem dzierżawy jest teren utwardzonego placu o powierzchni </w:t>
      </w:r>
      <w:r w:rsidR="00D116A1">
        <w:rPr>
          <w:rFonts w:ascii="Arial" w:eastAsia="Calibri" w:hAnsi="Arial" w:cs="Arial"/>
          <w:sz w:val="22"/>
          <w:szCs w:val="22"/>
          <w:lang w:eastAsia="en-US"/>
        </w:rPr>
        <w:t>4</w:t>
      </w:r>
      <w:r w:rsidR="00E51BE3">
        <w:rPr>
          <w:rFonts w:ascii="Arial" w:eastAsia="Calibri" w:hAnsi="Arial" w:cs="Arial"/>
          <w:sz w:val="22"/>
          <w:szCs w:val="22"/>
          <w:lang w:eastAsia="en-US"/>
        </w:rPr>
        <w:t>13</w:t>
      </w:r>
      <w:r w:rsidRPr="002A56F2">
        <w:rPr>
          <w:rFonts w:ascii="Arial" w:eastAsia="Calibri" w:hAnsi="Arial" w:cs="Arial"/>
          <w:sz w:val="22"/>
          <w:szCs w:val="22"/>
          <w:lang w:eastAsia="en-US"/>
        </w:rPr>
        <w:t xml:space="preserve"> m² wraz z infrastrukturą towarzyszącą obejmujący część działki gruntu nr 13 obręb 3 położonej w Kołobrzegu przy ulicy Szyprów 1, dla której Sąd Rejonowy w Kołobrzegu V Wydział Ksiąg Wieczystych prowadzi księgę wieczystą numer KW KO1L/00032049/3.</w:t>
      </w:r>
    </w:p>
    <w:p w14:paraId="0BA07686" w14:textId="2C008B40" w:rsidR="002A56F2" w:rsidRDefault="002A56F2" w:rsidP="00A1126F">
      <w:pPr>
        <w:numPr>
          <w:ilvl w:val="0"/>
          <w:numId w:val="9"/>
        </w:num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2A56F2">
        <w:rPr>
          <w:rFonts w:ascii="Arial" w:eastAsia="Calibri" w:hAnsi="Arial" w:cs="Arial"/>
          <w:sz w:val="22"/>
          <w:szCs w:val="22"/>
          <w:lang w:eastAsia="en-US"/>
        </w:rPr>
        <w:t>Teren w 2007 roku został zmodernizowany przez Zarząd Portu Morskiego Kołobrzeg Sp. z o.o., a w ramach prac wykonano betonową nawierzchnię placu.</w:t>
      </w:r>
    </w:p>
    <w:p w14:paraId="2BEAD98A" w14:textId="77777777" w:rsidR="00443234" w:rsidRPr="002A56F2" w:rsidRDefault="00443234" w:rsidP="00443234">
      <w:pPr>
        <w:tabs>
          <w:tab w:val="left" w:pos="426"/>
        </w:tabs>
        <w:suppressAutoHyphens w:val="0"/>
        <w:spacing w:after="20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bookmarkEnd w:id="1"/>
    <w:bookmarkEnd w:id="2"/>
    <w:p w14:paraId="14D749E3" w14:textId="7CD2FE51" w:rsidR="00D85D2A" w:rsidRPr="00BB3AEE" w:rsidRDefault="00D85D2A" w:rsidP="00BB3AEE">
      <w:pPr>
        <w:spacing w:line="240" w:lineRule="auto"/>
        <w:rPr>
          <w:b/>
          <w:szCs w:val="24"/>
        </w:rPr>
      </w:pPr>
      <w:r w:rsidRPr="00D85D2A">
        <w:rPr>
          <w:b/>
          <w:szCs w:val="24"/>
        </w:rPr>
        <w:t>Nabrzeż</w:t>
      </w:r>
      <w:r w:rsidR="005401AC" w:rsidRPr="00BB3AEE">
        <w:rPr>
          <w:b/>
          <w:szCs w:val="24"/>
        </w:rPr>
        <w:t>e</w:t>
      </w:r>
      <w:r w:rsidRPr="00D85D2A">
        <w:rPr>
          <w:b/>
          <w:szCs w:val="24"/>
        </w:rPr>
        <w:t xml:space="preserve"> </w:t>
      </w:r>
      <w:r w:rsidR="00F2646B">
        <w:rPr>
          <w:b/>
          <w:szCs w:val="24"/>
        </w:rPr>
        <w:t>Postojowe</w:t>
      </w:r>
      <w:r w:rsidR="002274F4">
        <w:rPr>
          <w:b/>
          <w:szCs w:val="24"/>
        </w:rPr>
        <w:t xml:space="preserve"> – część działki nr 13</w:t>
      </w:r>
    </w:p>
    <w:p w14:paraId="0EC7B98C" w14:textId="3B6E2AE6" w:rsidR="007A0678" w:rsidRPr="008F5603" w:rsidRDefault="005401AC" w:rsidP="009E7D22">
      <w:pPr>
        <w:spacing w:line="240" w:lineRule="auto"/>
        <w:rPr>
          <w:rFonts w:ascii="Arial" w:hAnsi="Arial" w:cs="Arial"/>
          <w:sz w:val="22"/>
          <w:szCs w:val="22"/>
        </w:rPr>
      </w:pPr>
      <w:r w:rsidRPr="008F5603">
        <w:rPr>
          <w:rFonts w:ascii="Arial" w:hAnsi="Arial" w:cs="Arial"/>
          <w:sz w:val="22"/>
          <w:szCs w:val="22"/>
        </w:rPr>
        <w:t xml:space="preserve">Od strony północnej część działki gruntu nr 13 stanowi </w:t>
      </w:r>
      <w:r w:rsidR="00F2646B" w:rsidRPr="008F5603">
        <w:rPr>
          <w:rFonts w:ascii="Arial" w:hAnsi="Arial" w:cs="Arial"/>
          <w:sz w:val="22"/>
          <w:szCs w:val="22"/>
        </w:rPr>
        <w:t xml:space="preserve"> Nabrzeże Postojowe, </w:t>
      </w:r>
      <w:r w:rsidRPr="008F5603">
        <w:rPr>
          <w:rFonts w:ascii="Arial" w:hAnsi="Arial" w:cs="Arial"/>
          <w:sz w:val="22"/>
          <w:szCs w:val="22"/>
        </w:rPr>
        <w:t xml:space="preserve">usytuowane w bezpośrednim sąsiedztwie działek nr 4/109, 4/110 i działki nr 14, które </w:t>
      </w:r>
      <w:r w:rsidR="00F2646B" w:rsidRPr="008F5603">
        <w:rPr>
          <w:rFonts w:ascii="Arial" w:hAnsi="Arial" w:cs="Arial"/>
          <w:sz w:val="22"/>
          <w:szCs w:val="22"/>
        </w:rPr>
        <w:t>w 2007 roku</w:t>
      </w:r>
      <w:r w:rsidR="007A0678" w:rsidRPr="008F5603">
        <w:rPr>
          <w:rFonts w:ascii="Arial" w:hAnsi="Arial" w:cs="Arial"/>
          <w:sz w:val="22"/>
          <w:szCs w:val="22"/>
        </w:rPr>
        <w:t xml:space="preserve"> również zostało zmodernizowane przez Zarząd Portu Morskiego Kołobrzeg Sp. z o.o.. W ramach modernizacji wykonano nową nawierzchnię oczepu i uzbrojono obiekt w niezbędne </w:t>
      </w:r>
      <w:r w:rsidR="007A0678" w:rsidRPr="008F5603">
        <w:rPr>
          <w:rFonts w:ascii="Arial" w:hAnsi="Arial" w:cs="Arial"/>
          <w:sz w:val="22"/>
          <w:szCs w:val="22"/>
        </w:rPr>
        <w:lastRenderedPageBreak/>
        <w:t>wyposażenie ratunkowe i cumownicze. Nabrzeże uzbrojone jest w poziome i pionowe odbojnice gumowe, polery do cumowania, drabinki wyłazowe</w:t>
      </w:r>
      <w:r w:rsidR="00F2646B" w:rsidRPr="008F5603">
        <w:rPr>
          <w:rFonts w:ascii="Arial" w:hAnsi="Arial" w:cs="Arial"/>
          <w:sz w:val="22"/>
          <w:szCs w:val="22"/>
        </w:rPr>
        <w:t>.</w:t>
      </w:r>
    </w:p>
    <w:p w14:paraId="7BF1731D" w14:textId="589C51D7" w:rsidR="00F2788D" w:rsidRPr="008F5603" w:rsidRDefault="00F2788D" w:rsidP="007A0678">
      <w:pPr>
        <w:spacing w:line="240" w:lineRule="auto"/>
        <w:rPr>
          <w:rFonts w:ascii="Arial" w:hAnsi="Arial" w:cs="Arial"/>
          <w:sz w:val="22"/>
          <w:szCs w:val="22"/>
        </w:rPr>
      </w:pPr>
      <w:r w:rsidRPr="008F5603">
        <w:rPr>
          <w:rFonts w:ascii="Arial" w:hAnsi="Arial" w:cs="Arial"/>
          <w:sz w:val="22"/>
          <w:szCs w:val="22"/>
        </w:rPr>
        <w:t xml:space="preserve">Na nabrzeżu zainstalowano oświetlenie na słupach, zapewniające normowe wartości </w:t>
      </w:r>
      <w:proofErr w:type="spellStart"/>
      <w:r w:rsidRPr="008F5603">
        <w:rPr>
          <w:rFonts w:ascii="Arial" w:hAnsi="Arial" w:cs="Arial"/>
          <w:sz w:val="22"/>
          <w:szCs w:val="22"/>
        </w:rPr>
        <w:t>lux</w:t>
      </w:r>
      <w:proofErr w:type="spellEnd"/>
      <w:r w:rsidRPr="008F5603">
        <w:rPr>
          <w:rFonts w:ascii="Arial" w:hAnsi="Arial" w:cs="Arial"/>
          <w:sz w:val="22"/>
          <w:szCs w:val="22"/>
        </w:rPr>
        <w:t>-ów dla nabrzeży, zgodnie z obowiązującymi przepisami.</w:t>
      </w:r>
    </w:p>
    <w:p w14:paraId="7FFC90EC" w14:textId="2F72E570" w:rsidR="00B02D12" w:rsidRPr="008F5603" w:rsidRDefault="00B02D12" w:rsidP="007A0678">
      <w:pPr>
        <w:spacing w:line="240" w:lineRule="auto"/>
        <w:rPr>
          <w:rFonts w:ascii="Arial" w:hAnsi="Arial" w:cs="Arial"/>
          <w:sz w:val="22"/>
          <w:szCs w:val="22"/>
        </w:rPr>
      </w:pPr>
      <w:r w:rsidRPr="008F5603">
        <w:rPr>
          <w:rFonts w:ascii="Arial" w:hAnsi="Arial" w:cs="Arial"/>
          <w:sz w:val="22"/>
          <w:szCs w:val="22"/>
        </w:rPr>
        <w:t>Dostęp do nabrzeża na zasadach ogólnych.</w:t>
      </w:r>
    </w:p>
    <w:p w14:paraId="646CBF08" w14:textId="6B1028E2" w:rsidR="00F2788D" w:rsidRDefault="00F2788D" w:rsidP="0083126F">
      <w:pPr>
        <w:spacing w:line="240" w:lineRule="auto"/>
        <w:rPr>
          <w:rFonts w:ascii="Arial" w:hAnsi="Arial" w:cs="Arial"/>
          <w:sz w:val="22"/>
          <w:szCs w:val="22"/>
        </w:rPr>
      </w:pPr>
    </w:p>
    <w:p w14:paraId="65FD52D2" w14:textId="77777777" w:rsidR="00300993" w:rsidRPr="008F5603" w:rsidRDefault="00300993" w:rsidP="0083126F">
      <w:pPr>
        <w:spacing w:line="240" w:lineRule="auto"/>
        <w:rPr>
          <w:rFonts w:ascii="Arial" w:hAnsi="Arial" w:cs="Arial"/>
          <w:sz w:val="22"/>
          <w:szCs w:val="22"/>
        </w:rPr>
      </w:pPr>
    </w:p>
    <w:p w14:paraId="52260626" w14:textId="77777777" w:rsidR="003B791D" w:rsidRPr="003B791D" w:rsidRDefault="003B791D" w:rsidP="003B791D">
      <w:pPr>
        <w:spacing w:line="240" w:lineRule="auto"/>
        <w:ind w:left="142"/>
        <w:rPr>
          <w:szCs w:val="24"/>
        </w:rPr>
      </w:pPr>
      <w:r w:rsidRPr="003B791D">
        <w:rPr>
          <w:szCs w:val="24"/>
        </w:rPr>
        <w:t xml:space="preserve">Podstawowe parametry nabrzeża Postojowego: </w:t>
      </w:r>
    </w:p>
    <w:p w14:paraId="17C6CF87" w14:textId="77777777" w:rsidR="003B791D" w:rsidRPr="003B791D" w:rsidRDefault="003B791D" w:rsidP="003B791D">
      <w:pPr>
        <w:tabs>
          <w:tab w:val="left" w:pos="7230"/>
        </w:tabs>
        <w:spacing w:line="240" w:lineRule="auto"/>
        <w:ind w:left="709" w:hanging="567"/>
        <w:rPr>
          <w:szCs w:val="24"/>
        </w:rPr>
      </w:pPr>
      <w:r w:rsidRPr="003B791D">
        <w:rPr>
          <w:szCs w:val="24"/>
        </w:rPr>
        <w:t xml:space="preserve">Rzędna korony nabrzeża </w:t>
      </w:r>
      <w:r w:rsidRPr="003B791D">
        <w:rPr>
          <w:szCs w:val="24"/>
        </w:rPr>
        <w:tab/>
        <w:t xml:space="preserve">+ 1,70 m </w:t>
      </w:r>
    </w:p>
    <w:p w14:paraId="41141ADA" w14:textId="77777777" w:rsidR="003B791D" w:rsidRPr="003B791D" w:rsidRDefault="003B791D" w:rsidP="003B791D">
      <w:pPr>
        <w:tabs>
          <w:tab w:val="left" w:pos="7230"/>
        </w:tabs>
        <w:spacing w:line="240" w:lineRule="auto"/>
        <w:ind w:left="709" w:hanging="567"/>
        <w:rPr>
          <w:szCs w:val="24"/>
        </w:rPr>
      </w:pPr>
      <w:r w:rsidRPr="003B791D">
        <w:rPr>
          <w:szCs w:val="24"/>
        </w:rPr>
        <w:t>Głębokość techniczna</w:t>
      </w:r>
      <w:r w:rsidRPr="003B791D">
        <w:rPr>
          <w:szCs w:val="24"/>
        </w:rPr>
        <w:tab/>
      </w:r>
      <w:proofErr w:type="spellStart"/>
      <w:r w:rsidRPr="003B791D">
        <w:rPr>
          <w:szCs w:val="24"/>
        </w:rPr>
        <w:t>Htech</w:t>
      </w:r>
      <w:proofErr w:type="spellEnd"/>
      <w:r w:rsidRPr="003B791D">
        <w:rPr>
          <w:szCs w:val="24"/>
        </w:rPr>
        <w:t>=5,50 m</w:t>
      </w:r>
    </w:p>
    <w:p w14:paraId="3B56E880" w14:textId="77777777" w:rsidR="003B791D" w:rsidRPr="003B791D" w:rsidRDefault="003B791D" w:rsidP="003B791D">
      <w:pPr>
        <w:tabs>
          <w:tab w:val="left" w:pos="7230"/>
        </w:tabs>
        <w:spacing w:line="240" w:lineRule="auto"/>
        <w:ind w:left="709" w:hanging="567"/>
        <w:rPr>
          <w:szCs w:val="24"/>
        </w:rPr>
      </w:pPr>
      <w:r w:rsidRPr="003B791D">
        <w:rPr>
          <w:szCs w:val="24"/>
        </w:rPr>
        <w:t xml:space="preserve">Dopuszczalne obciążenie naziomu </w:t>
      </w:r>
    </w:p>
    <w:p w14:paraId="10223F09" w14:textId="54AC0BE7" w:rsidR="003B791D" w:rsidRPr="003B791D" w:rsidRDefault="00750A30" w:rsidP="003B791D">
      <w:pPr>
        <w:tabs>
          <w:tab w:val="left" w:pos="7230"/>
        </w:tabs>
        <w:spacing w:line="240" w:lineRule="auto"/>
        <w:ind w:left="709"/>
        <w:rPr>
          <w:szCs w:val="24"/>
        </w:rPr>
      </w:pPr>
      <w:r>
        <w:rPr>
          <w:szCs w:val="24"/>
        </w:rPr>
        <w:t xml:space="preserve">polery nr </w:t>
      </w:r>
      <w:r w:rsidR="003B791D">
        <w:rPr>
          <w:szCs w:val="24"/>
        </w:rPr>
        <w:t>1-16, 30-36</w:t>
      </w:r>
      <w:r w:rsidR="003B791D" w:rsidRPr="003B791D">
        <w:rPr>
          <w:szCs w:val="24"/>
        </w:rPr>
        <w:tab/>
        <w:t>Q = 2,0 T/m²</w:t>
      </w:r>
    </w:p>
    <w:p w14:paraId="0CD8E928" w14:textId="5F9158D4" w:rsidR="003B791D" w:rsidRPr="003B791D" w:rsidRDefault="00750A30" w:rsidP="003B791D">
      <w:pPr>
        <w:tabs>
          <w:tab w:val="left" w:pos="7230"/>
        </w:tabs>
        <w:spacing w:line="240" w:lineRule="auto"/>
        <w:ind w:left="709"/>
        <w:rPr>
          <w:szCs w:val="24"/>
        </w:rPr>
      </w:pPr>
      <w:r>
        <w:rPr>
          <w:szCs w:val="24"/>
        </w:rPr>
        <w:t xml:space="preserve">polery nr </w:t>
      </w:r>
      <w:r w:rsidR="003B791D">
        <w:rPr>
          <w:szCs w:val="24"/>
        </w:rPr>
        <w:t>17-29</w:t>
      </w:r>
      <w:r w:rsidR="003B791D" w:rsidRPr="003B791D">
        <w:rPr>
          <w:szCs w:val="24"/>
        </w:rPr>
        <w:tab/>
        <w:t>Q = 5,0T/ m²</w:t>
      </w:r>
      <w:r w:rsidR="003B791D" w:rsidRPr="003B791D">
        <w:rPr>
          <w:szCs w:val="24"/>
        </w:rPr>
        <w:tab/>
        <w:t xml:space="preserve"> </w:t>
      </w:r>
    </w:p>
    <w:p w14:paraId="78754F70" w14:textId="77777777" w:rsidR="003B791D" w:rsidRPr="003B791D" w:rsidRDefault="003B791D" w:rsidP="003B791D">
      <w:pPr>
        <w:tabs>
          <w:tab w:val="left" w:pos="7230"/>
        </w:tabs>
        <w:spacing w:line="240" w:lineRule="auto"/>
        <w:ind w:left="709" w:hanging="567"/>
        <w:rPr>
          <w:szCs w:val="24"/>
        </w:rPr>
      </w:pPr>
      <w:r w:rsidRPr="003B791D">
        <w:rPr>
          <w:szCs w:val="24"/>
        </w:rPr>
        <w:t>Długość całkowita nabrzeża</w:t>
      </w:r>
      <w:r w:rsidRPr="003B791D">
        <w:rPr>
          <w:szCs w:val="24"/>
        </w:rPr>
        <w:tab/>
        <w:t xml:space="preserve">210 m </w:t>
      </w:r>
    </w:p>
    <w:p w14:paraId="47756676" w14:textId="77777777" w:rsidR="003B791D" w:rsidRPr="003B791D" w:rsidRDefault="003B791D" w:rsidP="003B791D">
      <w:pPr>
        <w:tabs>
          <w:tab w:val="left" w:pos="7230"/>
        </w:tabs>
        <w:spacing w:line="240" w:lineRule="auto"/>
        <w:ind w:left="709" w:hanging="567"/>
      </w:pPr>
      <w:r w:rsidRPr="003B791D">
        <w:t>Długość odcinka Nabrzeża Postojowego na wysokości nieruchomości        150 m</w:t>
      </w:r>
    </w:p>
    <w:p w14:paraId="39C01A24" w14:textId="19B79951" w:rsidR="00AE6CBD" w:rsidRDefault="00AE6CBD" w:rsidP="00AE6CBD"/>
    <w:p w14:paraId="338181C8" w14:textId="673CFF08" w:rsidR="00AE6CBD" w:rsidRPr="00AE6CBD" w:rsidRDefault="00AE6CBD" w:rsidP="00AE6CBD">
      <w:pPr>
        <w:tabs>
          <w:tab w:val="left" w:pos="851"/>
        </w:tabs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401AC">
        <w:rPr>
          <w:rFonts w:ascii="Arial" w:eastAsia="Calibri" w:hAnsi="Arial" w:cs="Arial"/>
          <w:b/>
          <w:sz w:val="22"/>
          <w:szCs w:val="22"/>
          <w:lang w:eastAsia="en-US"/>
        </w:rPr>
        <w:t>Przeznaczenie nieruchomości:</w:t>
      </w:r>
      <w:r w:rsidRPr="005401AC">
        <w:rPr>
          <w:rFonts w:ascii="Arial" w:hAnsi="Arial" w:cs="Arial"/>
          <w:spacing w:val="1"/>
          <w:sz w:val="22"/>
          <w:szCs w:val="22"/>
        </w:rPr>
        <w:t xml:space="preserve"> prowadzenie działalności gospodarczej w sposób nie wpływający negatywnie na sąsiadujące nieruchomości, w szczególności na prowadzoną na tym terenie działalność związaną z gospodarką morską.</w:t>
      </w:r>
    </w:p>
    <w:p w14:paraId="72D9D634" w14:textId="77777777" w:rsidR="00A756E2" w:rsidRDefault="00A756E2" w:rsidP="00A14496"/>
    <w:p w14:paraId="7E8F43C1" w14:textId="47B47EF9" w:rsidR="004B37CC" w:rsidRDefault="00A14496" w:rsidP="00A756E2">
      <w:pPr>
        <w:spacing w:line="240" w:lineRule="auto"/>
        <w:rPr>
          <w:b/>
          <w:szCs w:val="24"/>
        </w:rPr>
      </w:pPr>
      <w:r>
        <w:rPr>
          <w:b/>
          <w:szCs w:val="24"/>
        </w:rPr>
        <w:t>Map</w:t>
      </w:r>
      <w:r w:rsidR="00CB3216">
        <w:rPr>
          <w:b/>
          <w:szCs w:val="24"/>
        </w:rPr>
        <w:t xml:space="preserve">y </w:t>
      </w:r>
    </w:p>
    <w:p w14:paraId="2160CCC6" w14:textId="21D989A5" w:rsidR="00A14496" w:rsidRDefault="00A14496" w:rsidP="00A756E2">
      <w:pPr>
        <w:spacing w:line="240" w:lineRule="auto"/>
        <w:rPr>
          <w:b/>
          <w:szCs w:val="24"/>
        </w:rPr>
      </w:pPr>
    </w:p>
    <w:p w14:paraId="6BDB2291" w14:textId="4A4313CD" w:rsidR="00CB3216" w:rsidRPr="00A756E2" w:rsidRDefault="00CB3216" w:rsidP="00A756E2">
      <w:pPr>
        <w:spacing w:line="240" w:lineRule="auto"/>
        <w:rPr>
          <w:b/>
          <w:szCs w:val="24"/>
        </w:rPr>
      </w:pPr>
    </w:p>
    <w:p w14:paraId="7965A263" w14:textId="77777777" w:rsidR="005F59F1" w:rsidRDefault="005F59F1" w:rsidP="005F59F1">
      <w:pPr>
        <w:spacing w:line="240" w:lineRule="auto"/>
        <w:rPr>
          <w:b/>
          <w:szCs w:val="24"/>
        </w:rPr>
      </w:pPr>
      <w:r w:rsidRPr="005401AC">
        <w:rPr>
          <w:b/>
          <w:szCs w:val="24"/>
        </w:rPr>
        <w:t>Dz. nr 4/109 - Budynek LCPSR</w:t>
      </w:r>
    </w:p>
    <w:p w14:paraId="02A548F9" w14:textId="25DC8A9A" w:rsidR="00B15A6F" w:rsidRDefault="00B15A6F" w:rsidP="00CB5C5D">
      <w:pPr>
        <w:spacing w:line="240" w:lineRule="auto"/>
        <w:rPr>
          <w:b/>
          <w:szCs w:val="24"/>
        </w:rPr>
      </w:pPr>
    </w:p>
    <w:p w14:paraId="095880F7" w14:textId="09E90254" w:rsidR="00B15A6F" w:rsidRDefault="00B15A6F" w:rsidP="00542909">
      <w:pPr>
        <w:spacing w:line="240" w:lineRule="auto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4B0AF634" wp14:editId="5E15D70A">
            <wp:extent cx="5760720" cy="3121025"/>
            <wp:effectExtent l="0" t="0" r="0" b="317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dz 4_109 II eta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1F3DA" w14:textId="77777777" w:rsidR="009714A5" w:rsidRDefault="009714A5" w:rsidP="00542909">
      <w:pPr>
        <w:spacing w:line="240" w:lineRule="auto"/>
        <w:rPr>
          <w:b/>
          <w:szCs w:val="24"/>
        </w:rPr>
      </w:pPr>
      <w:bookmarkStart w:id="3" w:name="_Hlk180062021"/>
    </w:p>
    <w:p w14:paraId="7191DD5F" w14:textId="77777777" w:rsidR="009714A5" w:rsidRDefault="009714A5" w:rsidP="00542909">
      <w:pPr>
        <w:spacing w:line="240" w:lineRule="auto"/>
        <w:rPr>
          <w:b/>
          <w:szCs w:val="24"/>
        </w:rPr>
      </w:pPr>
    </w:p>
    <w:p w14:paraId="3B3A8AF5" w14:textId="77777777" w:rsidR="009714A5" w:rsidRDefault="009714A5" w:rsidP="00542909">
      <w:pPr>
        <w:spacing w:line="240" w:lineRule="auto"/>
        <w:rPr>
          <w:b/>
          <w:szCs w:val="24"/>
        </w:rPr>
      </w:pPr>
    </w:p>
    <w:p w14:paraId="06E27495" w14:textId="77777777" w:rsidR="009714A5" w:rsidRDefault="009714A5" w:rsidP="00542909">
      <w:pPr>
        <w:spacing w:line="240" w:lineRule="auto"/>
        <w:rPr>
          <w:b/>
          <w:szCs w:val="24"/>
        </w:rPr>
      </w:pPr>
    </w:p>
    <w:p w14:paraId="4F77F28A" w14:textId="77777777" w:rsidR="009714A5" w:rsidRDefault="009714A5" w:rsidP="00542909">
      <w:pPr>
        <w:spacing w:line="240" w:lineRule="auto"/>
        <w:rPr>
          <w:b/>
          <w:szCs w:val="24"/>
        </w:rPr>
      </w:pPr>
    </w:p>
    <w:p w14:paraId="6F7263F3" w14:textId="77777777" w:rsidR="009714A5" w:rsidRDefault="009714A5" w:rsidP="00542909">
      <w:pPr>
        <w:spacing w:line="240" w:lineRule="auto"/>
        <w:rPr>
          <w:b/>
          <w:szCs w:val="24"/>
        </w:rPr>
      </w:pPr>
    </w:p>
    <w:p w14:paraId="0FC86049" w14:textId="47A065E9" w:rsidR="00542909" w:rsidRDefault="00542909" w:rsidP="00542909">
      <w:pPr>
        <w:spacing w:line="240" w:lineRule="auto"/>
        <w:rPr>
          <w:b/>
          <w:szCs w:val="24"/>
        </w:rPr>
      </w:pPr>
      <w:r w:rsidRPr="005401AC">
        <w:rPr>
          <w:b/>
          <w:szCs w:val="24"/>
        </w:rPr>
        <w:lastRenderedPageBreak/>
        <w:t>Dz. nr 13 –</w:t>
      </w:r>
      <w:r>
        <w:rPr>
          <w:b/>
          <w:szCs w:val="24"/>
        </w:rPr>
        <w:t xml:space="preserve"> odcinek I (</w:t>
      </w:r>
      <w:r w:rsidR="00636D60">
        <w:rPr>
          <w:b/>
          <w:szCs w:val="24"/>
        </w:rPr>
        <w:t>wzdłuż obiektu LCPSR</w:t>
      </w:r>
      <w:r>
        <w:rPr>
          <w:b/>
          <w:szCs w:val="24"/>
        </w:rPr>
        <w:t>)</w:t>
      </w:r>
    </w:p>
    <w:bookmarkEnd w:id="3"/>
    <w:p w14:paraId="01B41163" w14:textId="7A7CFFD4" w:rsidR="00A14496" w:rsidRPr="001D64FB" w:rsidRDefault="00B15A6F" w:rsidP="001D64FB">
      <w:r>
        <w:rPr>
          <w:noProof/>
        </w:rPr>
        <w:drawing>
          <wp:inline distT="0" distB="0" distL="0" distR="0" wp14:anchorId="286F70C3" wp14:editId="502324AF">
            <wp:extent cx="5760720" cy="3331210"/>
            <wp:effectExtent l="0" t="0" r="0" b="254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pa dz 13 II etap I odcine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496" w:rsidRPr="001D64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0F31B" w14:textId="77777777" w:rsidR="00F62843" w:rsidRDefault="00F62843" w:rsidP="005F59F1">
      <w:pPr>
        <w:spacing w:line="240" w:lineRule="auto"/>
      </w:pPr>
      <w:r>
        <w:separator/>
      </w:r>
    </w:p>
  </w:endnote>
  <w:endnote w:type="continuationSeparator" w:id="0">
    <w:p w14:paraId="3C12A9C8" w14:textId="77777777" w:rsidR="00F62843" w:rsidRDefault="00F62843" w:rsidP="005F59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98352"/>
      <w:docPartObj>
        <w:docPartGallery w:val="Page Numbers (Bottom of Page)"/>
        <w:docPartUnique/>
      </w:docPartObj>
    </w:sdtPr>
    <w:sdtEndPr/>
    <w:sdtContent>
      <w:p w14:paraId="307363B4" w14:textId="77FC9D35" w:rsidR="005F59F1" w:rsidRDefault="005F59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3AA016" w14:textId="77777777" w:rsidR="005F59F1" w:rsidRDefault="005F59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92E26" w14:textId="77777777" w:rsidR="00F62843" w:rsidRDefault="00F62843" w:rsidP="005F59F1">
      <w:pPr>
        <w:spacing w:line="240" w:lineRule="auto"/>
      </w:pPr>
      <w:r>
        <w:separator/>
      </w:r>
    </w:p>
  </w:footnote>
  <w:footnote w:type="continuationSeparator" w:id="0">
    <w:p w14:paraId="52F38E2C" w14:textId="77777777" w:rsidR="00F62843" w:rsidRDefault="00F62843" w:rsidP="005F59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F60535A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3924"/>
        </w:tabs>
        <w:ind w:left="392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D6323EE"/>
    <w:multiLevelType w:val="hybridMultilevel"/>
    <w:tmpl w:val="25860C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E2E28"/>
    <w:multiLevelType w:val="hybridMultilevel"/>
    <w:tmpl w:val="EE188F3E"/>
    <w:lvl w:ilvl="0" w:tplc="BAF85506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C18E1"/>
    <w:multiLevelType w:val="hybridMultilevel"/>
    <w:tmpl w:val="6A0A64FC"/>
    <w:lvl w:ilvl="0" w:tplc="79C60698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0498B"/>
    <w:multiLevelType w:val="hybridMultilevel"/>
    <w:tmpl w:val="695C4526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 w15:restartNumberingAfterBreak="0">
    <w:nsid w:val="3A2A1381"/>
    <w:multiLevelType w:val="hybridMultilevel"/>
    <w:tmpl w:val="EF7CF190"/>
    <w:lvl w:ilvl="0" w:tplc="0B9E2E38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32F44"/>
    <w:multiLevelType w:val="hybridMultilevel"/>
    <w:tmpl w:val="1AFE0B1A"/>
    <w:lvl w:ilvl="0" w:tplc="CA0A8B1E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E4209"/>
    <w:multiLevelType w:val="hybridMultilevel"/>
    <w:tmpl w:val="C714DBD6"/>
    <w:lvl w:ilvl="0" w:tplc="84E0EC7A">
      <w:start w:val="1"/>
      <w:numFmt w:val="bullet"/>
      <w:pStyle w:val="wyliczank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76C8D"/>
    <w:multiLevelType w:val="hybridMultilevel"/>
    <w:tmpl w:val="695C4526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9" w15:restartNumberingAfterBreak="0">
    <w:nsid w:val="74177095"/>
    <w:multiLevelType w:val="hybridMultilevel"/>
    <w:tmpl w:val="850ED032"/>
    <w:lvl w:ilvl="0" w:tplc="84E0EC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0000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42"/>
    <w:rsid w:val="0004793E"/>
    <w:rsid w:val="00070253"/>
    <w:rsid w:val="00077C58"/>
    <w:rsid w:val="000A4C1B"/>
    <w:rsid w:val="000D3322"/>
    <w:rsid w:val="000F3A89"/>
    <w:rsid w:val="0014248B"/>
    <w:rsid w:val="0014619A"/>
    <w:rsid w:val="001530D2"/>
    <w:rsid w:val="00172173"/>
    <w:rsid w:val="00181199"/>
    <w:rsid w:val="001D64FB"/>
    <w:rsid w:val="001D6DC6"/>
    <w:rsid w:val="001F31F4"/>
    <w:rsid w:val="00205BF4"/>
    <w:rsid w:val="002140BE"/>
    <w:rsid w:val="002154FE"/>
    <w:rsid w:val="00225D98"/>
    <w:rsid w:val="002274F4"/>
    <w:rsid w:val="002314C5"/>
    <w:rsid w:val="00263BA4"/>
    <w:rsid w:val="0026493B"/>
    <w:rsid w:val="002649D4"/>
    <w:rsid w:val="0027350C"/>
    <w:rsid w:val="00277CB3"/>
    <w:rsid w:val="002A56F2"/>
    <w:rsid w:val="002A5EC8"/>
    <w:rsid w:val="002D2CE7"/>
    <w:rsid w:val="00300993"/>
    <w:rsid w:val="00340145"/>
    <w:rsid w:val="00343F27"/>
    <w:rsid w:val="003571A2"/>
    <w:rsid w:val="003A5468"/>
    <w:rsid w:val="003B3385"/>
    <w:rsid w:val="003B791D"/>
    <w:rsid w:val="003D17CD"/>
    <w:rsid w:val="003D741C"/>
    <w:rsid w:val="00401CC9"/>
    <w:rsid w:val="00406FBD"/>
    <w:rsid w:val="00443234"/>
    <w:rsid w:val="00464C11"/>
    <w:rsid w:val="004B37CC"/>
    <w:rsid w:val="004B67D1"/>
    <w:rsid w:val="004C03F0"/>
    <w:rsid w:val="00500B52"/>
    <w:rsid w:val="005401AC"/>
    <w:rsid w:val="00542909"/>
    <w:rsid w:val="00544B59"/>
    <w:rsid w:val="00596048"/>
    <w:rsid w:val="005B2544"/>
    <w:rsid w:val="005E6510"/>
    <w:rsid w:val="005F59F1"/>
    <w:rsid w:val="0062507E"/>
    <w:rsid w:val="00626E11"/>
    <w:rsid w:val="00636D60"/>
    <w:rsid w:val="00637D98"/>
    <w:rsid w:val="006865E8"/>
    <w:rsid w:val="006D4792"/>
    <w:rsid w:val="006E1D5D"/>
    <w:rsid w:val="006E46CD"/>
    <w:rsid w:val="0071758A"/>
    <w:rsid w:val="00736898"/>
    <w:rsid w:val="00750A30"/>
    <w:rsid w:val="007633FC"/>
    <w:rsid w:val="00776BC9"/>
    <w:rsid w:val="007A0678"/>
    <w:rsid w:val="007A1E58"/>
    <w:rsid w:val="007B45B2"/>
    <w:rsid w:val="007E0F94"/>
    <w:rsid w:val="0080756C"/>
    <w:rsid w:val="00814F0B"/>
    <w:rsid w:val="0083126F"/>
    <w:rsid w:val="008505AA"/>
    <w:rsid w:val="00853CF0"/>
    <w:rsid w:val="00895129"/>
    <w:rsid w:val="008A21C5"/>
    <w:rsid w:val="008A3772"/>
    <w:rsid w:val="008B22AB"/>
    <w:rsid w:val="008B4640"/>
    <w:rsid w:val="008B5EFA"/>
    <w:rsid w:val="008F5603"/>
    <w:rsid w:val="009226A4"/>
    <w:rsid w:val="009360B2"/>
    <w:rsid w:val="00953FA0"/>
    <w:rsid w:val="009714A5"/>
    <w:rsid w:val="009A298E"/>
    <w:rsid w:val="009C7272"/>
    <w:rsid w:val="009E3491"/>
    <w:rsid w:val="009E594A"/>
    <w:rsid w:val="009E7D22"/>
    <w:rsid w:val="00A1126F"/>
    <w:rsid w:val="00A14496"/>
    <w:rsid w:val="00A1766E"/>
    <w:rsid w:val="00A22B6C"/>
    <w:rsid w:val="00A23F21"/>
    <w:rsid w:val="00A23FAB"/>
    <w:rsid w:val="00A756E2"/>
    <w:rsid w:val="00A8173D"/>
    <w:rsid w:val="00AA096C"/>
    <w:rsid w:val="00AA46D9"/>
    <w:rsid w:val="00AB05AE"/>
    <w:rsid w:val="00AB6A49"/>
    <w:rsid w:val="00AE6CBD"/>
    <w:rsid w:val="00B02D12"/>
    <w:rsid w:val="00B125A7"/>
    <w:rsid w:val="00B14656"/>
    <w:rsid w:val="00B15A6F"/>
    <w:rsid w:val="00B41085"/>
    <w:rsid w:val="00B5533C"/>
    <w:rsid w:val="00B61E5F"/>
    <w:rsid w:val="00B62831"/>
    <w:rsid w:val="00B640F0"/>
    <w:rsid w:val="00BA13DA"/>
    <w:rsid w:val="00BB1F3B"/>
    <w:rsid w:val="00BB3AEE"/>
    <w:rsid w:val="00BD7B54"/>
    <w:rsid w:val="00BE65FD"/>
    <w:rsid w:val="00C22EE5"/>
    <w:rsid w:val="00C32AD0"/>
    <w:rsid w:val="00C50B89"/>
    <w:rsid w:val="00C53EC8"/>
    <w:rsid w:val="00CB3216"/>
    <w:rsid w:val="00CB5C5D"/>
    <w:rsid w:val="00CC5AA1"/>
    <w:rsid w:val="00CE1D09"/>
    <w:rsid w:val="00CE7555"/>
    <w:rsid w:val="00D116A1"/>
    <w:rsid w:val="00D22E82"/>
    <w:rsid w:val="00D30FAF"/>
    <w:rsid w:val="00D32659"/>
    <w:rsid w:val="00D661C4"/>
    <w:rsid w:val="00D723E4"/>
    <w:rsid w:val="00D83A62"/>
    <w:rsid w:val="00D85D2A"/>
    <w:rsid w:val="00D94A96"/>
    <w:rsid w:val="00DB5BFE"/>
    <w:rsid w:val="00E3390A"/>
    <w:rsid w:val="00E44642"/>
    <w:rsid w:val="00E44F8E"/>
    <w:rsid w:val="00E51BE3"/>
    <w:rsid w:val="00E8333A"/>
    <w:rsid w:val="00E943C5"/>
    <w:rsid w:val="00ED3CCB"/>
    <w:rsid w:val="00EE255A"/>
    <w:rsid w:val="00F17377"/>
    <w:rsid w:val="00F2646B"/>
    <w:rsid w:val="00F2788D"/>
    <w:rsid w:val="00F45DE6"/>
    <w:rsid w:val="00F5360B"/>
    <w:rsid w:val="00F62843"/>
    <w:rsid w:val="00F9475C"/>
    <w:rsid w:val="00FB0AE1"/>
    <w:rsid w:val="00FB3CD8"/>
    <w:rsid w:val="00FF22EC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98AA"/>
  <w15:chartTrackingRefBased/>
  <w15:docId w15:val="{3599FCB5-6FF9-4382-80D7-2762ED0A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5C5D"/>
    <w:pPr>
      <w:suppressAutoHyphens/>
      <w:spacing w:after="0" w:line="36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A096C"/>
    <w:pPr>
      <w:keepNext/>
      <w:tabs>
        <w:tab w:val="left" w:pos="851"/>
        <w:tab w:val="num" w:pos="1290"/>
      </w:tabs>
      <w:spacing w:before="120" w:after="120"/>
      <w:ind w:left="907" w:hanging="907"/>
      <w:outlineLvl w:val="2"/>
    </w:pPr>
    <w:rPr>
      <w:rFonts w:ascii="Arial" w:hAnsi="Arial" w:cs="Arial"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AA096C"/>
    <w:rPr>
      <w:rFonts w:ascii="Arial" w:eastAsia="Times New Roman" w:hAnsi="Arial" w:cs="Arial"/>
      <w:bCs/>
      <w:sz w:val="24"/>
      <w:szCs w:val="26"/>
      <w:lang w:eastAsia="ar-SA"/>
    </w:rPr>
  </w:style>
  <w:style w:type="paragraph" w:customStyle="1" w:styleId="wyliczanka">
    <w:name w:val="wyliczanka"/>
    <w:basedOn w:val="Normalny"/>
    <w:next w:val="Normalny"/>
    <w:uiPriority w:val="99"/>
    <w:rsid w:val="00AA096C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02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253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B05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9F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F1"/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F59F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F1"/>
    <w:rPr>
      <w:rFonts w:ascii="Arial Narrow" w:eastAsia="Times New Roman" w:hAnsi="Arial Narrow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3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9973-CD16-4A47-A0D1-47516FF7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Lutkowski</cp:lastModifiedBy>
  <cp:revision>16</cp:revision>
  <dcterms:created xsi:type="dcterms:W3CDTF">2025-05-27T12:04:00Z</dcterms:created>
  <dcterms:modified xsi:type="dcterms:W3CDTF">2025-06-11T09:19:00Z</dcterms:modified>
</cp:coreProperties>
</file>